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E18DB" w14:textId="77777777" w:rsidR="007B6DA1" w:rsidRPr="00E8213B" w:rsidRDefault="007B6DA1" w:rsidP="000648A2">
      <w:pPr>
        <w:spacing w:after="0" w:line="360" w:lineRule="auto"/>
        <w:ind w:firstLine="426"/>
        <w:jc w:val="center"/>
        <w:rPr>
          <w:rFonts w:ascii="Times New Roman" w:hAnsi="Times New Roman"/>
          <w:b/>
          <w:sz w:val="32"/>
          <w:szCs w:val="32"/>
        </w:rPr>
      </w:pPr>
      <w:r w:rsidRPr="00E8213B">
        <w:rPr>
          <w:rFonts w:ascii="Times New Roman" w:hAnsi="Times New Roman"/>
          <w:b/>
          <w:sz w:val="32"/>
          <w:szCs w:val="32"/>
        </w:rPr>
        <w:t>ПРОТОКОЛ</w:t>
      </w:r>
    </w:p>
    <w:p w14:paraId="21FC4D69" w14:textId="3BE9DCEE" w:rsidR="007B6DA1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заседания комиссии </w:t>
      </w:r>
      <w:r w:rsidR="000648A2">
        <w:rPr>
          <w:rFonts w:ascii="Times New Roman" w:hAnsi="Times New Roman"/>
          <w:sz w:val="28"/>
          <w:szCs w:val="28"/>
        </w:rPr>
        <w:t>д</w:t>
      </w:r>
      <w:r w:rsidRPr="00E8213B">
        <w:rPr>
          <w:rFonts w:ascii="Times New Roman" w:hAnsi="Times New Roman"/>
          <w:sz w:val="28"/>
          <w:szCs w:val="28"/>
        </w:rPr>
        <w:t xml:space="preserve">иссертационного </w:t>
      </w:r>
      <w:r w:rsidR="000648A2">
        <w:rPr>
          <w:rFonts w:ascii="Times New Roman" w:hAnsi="Times New Roman"/>
          <w:sz w:val="28"/>
          <w:szCs w:val="28"/>
        </w:rPr>
        <w:t>с</w:t>
      </w:r>
      <w:r w:rsidRPr="00E8213B">
        <w:rPr>
          <w:rFonts w:ascii="Times New Roman" w:hAnsi="Times New Roman"/>
          <w:sz w:val="28"/>
          <w:szCs w:val="28"/>
        </w:rPr>
        <w:t>овет</w:t>
      </w:r>
      <w:r w:rsidR="00C464B9" w:rsidRPr="00E8213B">
        <w:rPr>
          <w:rFonts w:ascii="Times New Roman" w:hAnsi="Times New Roman"/>
          <w:sz w:val="28"/>
          <w:szCs w:val="28"/>
        </w:rPr>
        <w:t xml:space="preserve">а </w:t>
      </w:r>
      <w:r w:rsidR="000648A2">
        <w:rPr>
          <w:rFonts w:ascii="Times New Roman" w:hAnsi="Times New Roman"/>
          <w:sz w:val="28"/>
          <w:szCs w:val="28"/>
        </w:rPr>
        <w:t>21.1.038.01</w:t>
      </w:r>
      <w:r w:rsidR="00C464B9" w:rsidRPr="00E8213B">
        <w:rPr>
          <w:rFonts w:ascii="Times New Roman" w:hAnsi="Times New Roman"/>
          <w:sz w:val="28"/>
          <w:szCs w:val="28"/>
        </w:rPr>
        <w:t xml:space="preserve"> при Федеральном государственном бюджетном учреждении «Научный ц</w:t>
      </w:r>
      <w:r w:rsidRPr="00E8213B">
        <w:rPr>
          <w:rFonts w:ascii="Times New Roman" w:hAnsi="Times New Roman"/>
          <w:sz w:val="28"/>
          <w:szCs w:val="28"/>
        </w:rPr>
        <w:t xml:space="preserve">ентр сердечно-сосудистой хирургии им. А.Н.Бакулева» Минздрава России по предварительной экспертизе диссертации </w:t>
      </w:r>
      <w:r w:rsidR="00C464B9" w:rsidRPr="00E8213B">
        <w:rPr>
          <w:rFonts w:ascii="Times New Roman" w:hAnsi="Times New Roman"/>
          <w:sz w:val="28"/>
          <w:szCs w:val="28"/>
        </w:rPr>
        <w:t xml:space="preserve">Шалова Руслана Замировича </w:t>
      </w:r>
      <w:r w:rsidRPr="00E8213B">
        <w:rPr>
          <w:rFonts w:ascii="Times New Roman" w:hAnsi="Times New Roman"/>
          <w:sz w:val="28"/>
          <w:szCs w:val="28"/>
        </w:rPr>
        <w:t>на тему</w:t>
      </w:r>
      <w:r w:rsidR="00B4709B" w:rsidRPr="00E8213B">
        <w:rPr>
          <w:rFonts w:ascii="Times New Roman" w:hAnsi="Times New Roman"/>
          <w:sz w:val="28"/>
          <w:szCs w:val="28"/>
        </w:rPr>
        <w:t xml:space="preserve">: </w:t>
      </w:r>
      <w:r w:rsidRPr="00E8213B">
        <w:rPr>
          <w:rFonts w:ascii="Times New Roman" w:hAnsi="Times New Roman"/>
          <w:sz w:val="28"/>
          <w:szCs w:val="28"/>
        </w:rPr>
        <w:t>«</w:t>
      </w:r>
      <w:r w:rsidR="00C464B9" w:rsidRPr="00E8213B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Pr="00E8213B">
        <w:rPr>
          <w:rFonts w:ascii="Times New Roman" w:hAnsi="Times New Roman"/>
          <w:sz w:val="28"/>
          <w:szCs w:val="28"/>
        </w:rPr>
        <w:t xml:space="preserve">», представленной на соискание ученой степени кандидата медицинских наук по специальности </w:t>
      </w:r>
      <w:r w:rsidR="000648A2">
        <w:rPr>
          <w:rFonts w:ascii="Times New Roman" w:hAnsi="Times New Roman"/>
          <w:sz w:val="28"/>
          <w:szCs w:val="28"/>
        </w:rPr>
        <w:t>3.1.15</w:t>
      </w:r>
      <w:r w:rsidR="00F57972">
        <w:rPr>
          <w:rFonts w:ascii="Times New Roman" w:hAnsi="Times New Roman"/>
          <w:sz w:val="28"/>
          <w:szCs w:val="28"/>
        </w:rPr>
        <w:t>.</w:t>
      </w:r>
      <w:r w:rsidR="000648A2">
        <w:rPr>
          <w:rFonts w:ascii="Times New Roman" w:hAnsi="Times New Roman"/>
          <w:sz w:val="28"/>
          <w:szCs w:val="28"/>
        </w:rPr>
        <w:t xml:space="preserve"> </w:t>
      </w:r>
      <w:r w:rsidR="00760825">
        <w:rPr>
          <w:rFonts w:ascii="Times New Roman" w:hAnsi="Times New Roman"/>
          <w:sz w:val="28"/>
          <w:szCs w:val="28"/>
        </w:rPr>
        <w:t>С</w:t>
      </w:r>
      <w:r w:rsidR="00C464B9" w:rsidRPr="00E8213B">
        <w:rPr>
          <w:rFonts w:ascii="Times New Roman" w:hAnsi="Times New Roman"/>
          <w:sz w:val="28"/>
          <w:szCs w:val="28"/>
        </w:rPr>
        <w:t>ердечно-сосудистая хирургия</w:t>
      </w:r>
      <w:r w:rsidRPr="00E8213B">
        <w:rPr>
          <w:rFonts w:ascii="Times New Roman" w:hAnsi="Times New Roman"/>
          <w:sz w:val="28"/>
          <w:szCs w:val="28"/>
        </w:rPr>
        <w:t xml:space="preserve">. </w:t>
      </w:r>
    </w:p>
    <w:p w14:paraId="673267AE" w14:textId="77777777" w:rsidR="00BB3CD0" w:rsidRPr="000648A2" w:rsidRDefault="00BB3CD0" w:rsidP="000648A2">
      <w:pPr>
        <w:spacing w:after="0" w:line="36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13C07F0E" w14:textId="77777777" w:rsidR="00940451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>Комиссия в составе:</w:t>
      </w:r>
    </w:p>
    <w:p w14:paraId="5AD6E90B" w14:textId="77777777" w:rsidR="00C464B9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Доктора медицинских наук, профессора </w:t>
      </w:r>
      <w:r w:rsidR="00C464B9" w:rsidRPr="00E8213B">
        <w:rPr>
          <w:rFonts w:ascii="Times New Roman" w:hAnsi="Times New Roman"/>
          <w:sz w:val="28"/>
          <w:szCs w:val="28"/>
        </w:rPr>
        <w:t>Муратова Р.М</w:t>
      </w:r>
      <w:r w:rsidR="007617E7" w:rsidRPr="00E8213B">
        <w:rPr>
          <w:rFonts w:ascii="Times New Roman" w:hAnsi="Times New Roman"/>
          <w:sz w:val="28"/>
          <w:szCs w:val="28"/>
        </w:rPr>
        <w:t>.</w:t>
      </w:r>
      <w:r w:rsidR="00C464B9" w:rsidRPr="00E8213B">
        <w:rPr>
          <w:rFonts w:ascii="Times New Roman" w:hAnsi="Times New Roman"/>
          <w:sz w:val="28"/>
          <w:szCs w:val="28"/>
        </w:rPr>
        <w:t xml:space="preserve"> </w:t>
      </w:r>
      <w:r w:rsidRPr="00E8213B">
        <w:rPr>
          <w:rFonts w:ascii="Times New Roman" w:hAnsi="Times New Roman"/>
          <w:sz w:val="28"/>
          <w:szCs w:val="28"/>
        </w:rPr>
        <w:t>(председат</w:t>
      </w:r>
      <w:r w:rsidR="00FC1C81" w:rsidRPr="00E8213B">
        <w:rPr>
          <w:rFonts w:ascii="Times New Roman" w:hAnsi="Times New Roman"/>
          <w:sz w:val="28"/>
          <w:szCs w:val="28"/>
        </w:rPr>
        <w:t xml:space="preserve">ель), </w:t>
      </w:r>
    </w:p>
    <w:p w14:paraId="01B7243D" w14:textId="77777777" w:rsidR="00FC1C81" w:rsidRPr="00E8213B" w:rsidRDefault="00FC1C8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Доктора медицинских наук</w:t>
      </w:r>
      <w:r w:rsidR="00FE1578" w:rsidRPr="00E8213B">
        <w:rPr>
          <w:rFonts w:ascii="Times New Roman" w:hAnsi="Times New Roman"/>
          <w:sz w:val="28"/>
          <w:szCs w:val="28"/>
        </w:rPr>
        <w:t>, профессора</w:t>
      </w:r>
      <w:r w:rsidR="003139C2" w:rsidRPr="00E8213B">
        <w:rPr>
          <w:rFonts w:ascii="Times New Roman" w:hAnsi="Times New Roman"/>
          <w:sz w:val="28"/>
          <w:szCs w:val="28"/>
        </w:rPr>
        <w:t xml:space="preserve"> </w:t>
      </w:r>
      <w:r w:rsidR="00C464B9" w:rsidRPr="00E8213B">
        <w:rPr>
          <w:rFonts w:ascii="Times New Roman" w:hAnsi="Times New Roman"/>
          <w:sz w:val="28"/>
          <w:szCs w:val="28"/>
        </w:rPr>
        <w:t>Кима А.И</w:t>
      </w:r>
      <w:r w:rsidR="007617E7" w:rsidRPr="00E8213B">
        <w:rPr>
          <w:rFonts w:ascii="Times New Roman" w:hAnsi="Times New Roman"/>
          <w:sz w:val="28"/>
          <w:szCs w:val="28"/>
        </w:rPr>
        <w:t>.</w:t>
      </w:r>
    </w:p>
    <w:p w14:paraId="69F5F872" w14:textId="77777777" w:rsidR="007B6DA1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Док</w:t>
      </w:r>
      <w:r w:rsidR="00FC1C81" w:rsidRPr="00E8213B">
        <w:rPr>
          <w:rFonts w:ascii="Times New Roman" w:hAnsi="Times New Roman"/>
          <w:sz w:val="28"/>
          <w:szCs w:val="28"/>
        </w:rPr>
        <w:t xml:space="preserve">тора медицинских наук, профессора </w:t>
      </w:r>
      <w:r w:rsidR="00C464B9" w:rsidRPr="00E8213B">
        <w:rPr>
          <w:rFonts w:ascii="Times New Roman" w:hAnsi="Times New Roman"/>
          <w:sz w:val="28"/>
          <w:szCs w:val="28"/>
        </w:rPr>
        <w:t>Шаталова К.В</w:t>
      </w:r>
      <w:r w:rsidR="007617E7" w:rsidRPr="00E8213B">
        <w:rPr>
          <w:rFonts w:ascii="Times New Roman" w:hAnsi="Times New Roman"/>
          <w:sz w:val="28"/>
          <w:szCs w:val="28"/>
        </w:rPr>
        <w:t>.</w:t>
      </w:r>
    </w:p>
    <w:p w14:paraId="1C4927C7" w14:textId="77777777" w:rsidR="000648A2" w:rsidRPr="000648A2" w:rsidRDefault="000648A2" w:rsidP="000648A2">
      <w:pPr>
        <w:spacing w:after="0" w:line="36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3D87B929" w14:textId="77777777" w:rsidR="007B6DA1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Рассмотрев материалы диссертации, считает, что: </w:t>
      </w:r>
    </w:p>
    <w:p w14:paraId="1AD738C2" w14:textId="15CD6630" w:rsidR="007B6DA1" w:rsidRPr="00E8213B" w:rsidRDefault="007B6DA1" w:rsidP="000648A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1.</w:t>
      </w:r>
      <w:r w:rsidR="000648A2">
        <w:rPr>
          <w:rFonts w:ascii="Times New Roman" w:hAnsi="Times New Roman"/>
          <w:sz w:val="28"/>
          <w:szCs w:val="28"/>
        </w:rPr>
        <w:tab/>
      </w:r>
      <w:r w:rsidRPr="00E8213B">
        <w:rPr>
          <w:rFonts w:ascii="Times New Roman" w:hAnsi="Times New Roman"/>
          <w:sz w:val="28"/>
          <w:szCs w:val="28"/>
        </w:rPr>
        <w:t xml:space="preserve"> Основные положения, практические рекомендации и выводы диссертации полностью соответствуют специальности </w:t>
      </w:r>
      <w:r w:rsidR="000648A2">
        <w:rPr>
          <w:rFonts w:ascii="Times New Roman" w:hAnsi="Times New Roman"/>
          <w:sz w:val="28"/>
          <w:szCs w:val="28"/>
        </w:rPr>
        <w:t>3.1.15</w:t>
      </w:r>
      <w:r w:rsidR="00F57972">
        <w:rPr>
          <w:rFonts w:ascii="Times New Roman" w:hAnsi="Times New Roman"/>
          <w:sz w:val="28"/>
          <w:szCs w:val="28"/>
        </w:rPr>
        <w:t>.</w:t>
      </w:r>
      <w:r w:rsidR="000648A2">
        <w:rPr>
          <w:rFonts w:ascii="Times New Roman" w:hAnsi="Times New Roman"/>
          <w:sz w:val="28"/>
          <w:szCs w:val="28"/>
        </w:rPr>
        <w:t xml:space="preserve"> </w:t>
      </w:r>
      <w:r w:rsidR="00760825">
        <w:rPr>
          <w:rFonts w:ascii="Times New Roman" w:hAnsi="Times New Roman"/>
          <w:sz w:val="28"/>
          <w:szCs w:val="28"/>
        </w:rPr>
        <w:t>С</w:t>
      </w:r>
      <w:r w:rsidR="0030457F" w:rsidRPr="00E8213B">
        <w:rPr>
          <w:rFonts w:ascii="Times New Roman" w:hAnsi="Times New Roman"/>
          <w:sz w:val="28"/>
          <w:szCs w:val="28"/>
        </w:rPr>
        <w:t>ердечно-сосудистая хирургия</w:t>
      </w:r>
      <w:r w:rsidRPr="00E8213B">
        <w:rPr>
          <w:rFonts w:ascii="Times New Roman" w:hAnsi="Times New Roman"/>
          <w:sz w:val="28"/>
          <w:szCs w:val="28"/>
        </w:rPr>
        <w:t xml:space="preserve">. </w:t>
      </w:r>
    </w:p>
    <w:p w14:paraId="4DA91C4E" w14:textId="77777777" w:rsidR="007B6DA1" w:rsidRPr="00E8213B" w:rsidRDefault="007B6DA1" w:rsidP="000648A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2. </w:t>
      </w:r>
      <w:r w:rsidR="000648A2">
        <w:rPr>
          <w:rFonts w:ascii="Times New Roman" w:hAnsi="Times New Roman"/>
          <w:sz w:val="28"/>
          <w:szCs w:val="28"/>
        </w:rPr>
        <w:tab/>
      </w:r>
      <w:r w:rsidRPr="00E8213B">
        <w:rPr>
          <w:rFonts w:ascii="Times New Roman" w:hAnsi="Times New Roman"/>
          <w:sz w:val="28"/>
          <w:szCs w:val="28"/>
        </w:rPr>
        <w:t xml:space="preserve">Диссертация </w:t>
      </w:r>
      <w:r w:rsidR="0030457F" w:rsidRPr="00E8213B">
        <w:rPr>
          <w:rFonts w:ascii="Times New Roman" w:hAnsi="Times New Roman"/>
          <w:sz w:val="28"/>
          <w:szCs w:val="28"/>
        </w:rPr>
        <w:t xml:space="preserve">Шалова Руслана Замировича </w:t>
      </w:r>
      <w:r w:rsidRPr="00E8213B">
        <w:rPr>
          <w:rFonts w:ascii="Times New Roman" w:hAnsi="Times New Roman"/>
          <w:sz w:val="28"/>
          <w:szCs w:val="28"/>
        </w:rPr>
        <w:t>является завершенной научно-квалификационной работой и содержит новое решение актуальной научной задачи:</w:t>
      </w:r>
      <w:r w:rsidR="00A833FD" w:rsidRPr="00E8213B">
        <w:rPr>
          <w:rFonts w:ascii="Times New Roman" w:hAnsi="Times New Roman"/>
          <w:sz w:val="28"/>
          <w:szCs w:val="28"/>
        </w:rPr>
        <w:t xml:space="preserve"> </w:t>
      </w:r>
      <w:r w:rsidR="00BC33A8">
        <w:rPr>
          <w:rFonts w:ascii="Times New Roman" w:hAnsi="Times New Roman"/>
          <w:sz w:val="28"/>
          <w:szCs w:val="28"/>
        </w:rPr>
        <w:t>р</w:t>
      </w:r>
      <w:r w:rsidR="0030457F" w:rsidRPr="00E8213B">
        <w:rPr>
          <w:rFonts w:ascii="Times New Roman" w:hAnsi="Times New Roman"/>
          <w:sz w:val="28"/>
          <w:szCs w:val="28"/>
        </w:rPr>
        <w:t>азработать и внедрить в клиническую практику методику одномоментного амплитудного и спектрального эндокардиального и эпикардиального картирования левого предсердия при хирургическом лечении пациентов с различными формами фибрилляции предсердий.</w:t>
      </w:r>
    </w:p>
    <w:p w14:paraId="6BAFAE28" w14:textId="77777777" w:rsidR="007B6DA1" w:rsidRPr="00E8213B" w:rsidRDefault="007B6DA1" w:rsidP="000648A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3. </w:t>
      </w:r>
      <w:r w:rsidR="000648A2">
        <w:rPr>
          <w:rFonts w:ascii="Times New Roman" w:hAnsi="Times New Roman"/>
          <w:sz w:val="28"/>
          <w:szCs w:val="28"/>
        </w:rPr>
        <w:tab/>
      </w:r>
      <w:r w:rsidRPr="00E8213B">
        <w:rPr>
          <w:rFonts w:ascii="Times New Roman" w:hAnsi="Times New Roman"/>
          <w:sz w:val="28"/>
          <w:szCs w:val="28"/>
        </w:rPr>
        <w:t xml:space="preserve">Основные материалы диссертации достаточно полно изложены в </w:t>
      </w:r>
      <w:r w:rsidR="0030457F" w:rsidRPr="00E8213B">
        <w:rPr>
          <w:rFonts w:ascii="Times New Roman" w:hAnsi="Times New Roman"/>
          <w:sz w:val="28"/>
          <w:szCs w:val="28"/>
        </w:rPr>
        <w:t>14</w:t>
      </w:r>
      <w:r w:rsidRPr="00E8213B">
        <w:rPr>
          <w:rFonts w:ascii="Times New Roman" w:hAnsi="Times New Roman"/>
          <w:sz w:val="28"/>
          <w:szCs w:val="28"/>
        </w:rPr>
        <w:t xml:space="preserve"> публикациях, в том числе </w:t>
      </w:r>
      <w:r w:rsidR="0030457F" w:rsidRPr="00E8213B">
        <w:rPr>
          <w:rFonts w:ascii="Times New Roman" w:hAnsi="Times New Roman"/>
          <w:sz w:val="28"/>
          <w:szCs w:val="28"/>
        </w:rPr>
        <w:t>5</w:t>
      </w:r>
      <w:r w:rsidRPr="00E8213B">
        <w:rPr>
          <w:rFonts w:ascii="Times New Roman" w:hAnsi="Times New Roman"/>
          <w:sz w:val="28"/>
          <w:szCs w:val="28"/>
        </w:rPr>
        <w:t xml:space="preserve"> статьях в ведущих рецензируемых научных изданиях, определенных Высшей Аттестационной Комиссией.</w:t>
      </w:r>
    </w:p>
    <w:p w14:paraId="4DB91BDB" w14:textId="77777777" w:rsidR="007B6DA1" w:rsidRPr="00E8213B" w:rsidRDefault="007B6DA1" w:rsidP="000648A2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4. </w:t>
      </w:r>
      <w:r w:rsidR="000648A2">
        <w:rPr>
          <w:rFonts w:ascii="Times New Roman" w:hAnsi="Times New Roman"/>
          <w:sz w:val="28"/>
          <w:szCs w:val="28"/>
        </w:rPr>
        <w:tab/>
      </w:r>
      <w:r w:rsidRPr="00E8213B">
        <w:rPr>
          <w:rFonts w:ascii="Times New Roman" w:hAnsi="Times New Roman"/>
          <w:sz w:val="28"/>
          <w:szCs w:val="28"/>
        </w:rPr>
        <w:t xml:space="preserve">В диссертации отсутствует заимствованный материал без ссылки на автора и/или источник заимствования, результаты научных работ, выполненные соискателем ученой степени в соавторстве, без ссылок на </w:t>
      </w:r>
      <w:r w:rsidRPr="00E8213B">
        <w:rPr>
          <w:rFonts w:ascii="Times New Roman" w:hAnsi="Times New Roman"/>
          <w:sz w:val="28"/>
          <w:szCs w:val="28"/>
        </w:rPr>
        <w:lastRenderedPageBreak/>
        <w:t xml:space="preserve">соавторов. Проверка диссертации системой «Антиплагиат. РГБ» от </w:t>
      </w:r>
      <w:r w:rsidR="006A0EA6" w:rsidRPr="00E8213B">
        <w:rPr>
          <w:rFonts w:ascii="Times New Roman" w:hAnsi="Times New Roman"/>
          <w:sz w:val="28"/>
          <w:szCs w:val="28"/>
        </w:rPr>
        <w:t xml:space="preserve">24.09.2020 </w:t>
      </w:r>
      <w:r w:rsidRPr="00E8213B">
        <w:rPr>
          <w:rFonts w:ascii="Times New Roman" w:hAnsi="Times New Roman"/>
          <w:sz w:val="28"/>
          <w:szCs w:val="28"/>
        </w:rPr>
        <w:t>г., после исключения корректных совпадений и корректных заимствований из кандидатской диссертации автора проверяемого документа, не показала иных заимствований и дала заключение об</w:t>
      </w:r>
      <w:r w:rsidR="00DD74FA" w:rsidRPr="00E8213B">
        <w:rPr>
          <w:rFonts w:ascii="Times New Roman" w:hAnsi="Times New Roman"/>
          <w:sz w:val="28"/>
          <w:szCs w:val="28"/>
        </w:rPr>
        <w:t xml:space="preserve"> </w:t>
      </w:r>
      <w:r w:rsidRPr="00E8213B">
        <w:rPr>
          <w:rFonts w:ascii="Times New Roman" w:hAnsi="Times New Roman"/>
          <w:sz w:val="28"/>
          <w:szCs w:val="28"/>
        </w:rPr>
        <w:t>оригинальности (</w:t>
      </w:r>
      <w:r w:rsidR="000A2BA0" w:rsidRPr="00E8213B">
        <w:rPr>
          <w:rFonts w:ascii="Times New Roman" w:hAnsi="Times New Roman"/>
          <w:sz w:val="28"/>
          <w:szCs w:val="28"/>
        </w:rPr>
        <w:t xml:space="preserve">N </w:t>
      </w:r>
      <w:r w:rsidRPr="00E8213B">
        <w:rPr>
          <w:rFonts w:ascii="Times New Roman" w:hAnsi="Times New Roman"/>
          <w:sz w:val="28"/>
          <w:szCs w:val="28"/>
        </w:rPr>
        <w:t>20</w:t>
      </w:r>
      <w:r w:rsidR="006A0EA6" w:rsidRPr="00E8213B">
        <w:rPr>
          <w:rFonts w:ascii="Times New Roman" w:hAnsi="Times New Roman"/>
          <w:sz w:val="28"/>
          <w:szCs w:val="28"/>
        </w:rPr>
        <w:t>20</w:t>
      </w:r>
      <w:r w:rsidR="00DD74FA" w:rsidRPr="00E8213B">
        <w:rPr>
          <w:rFonts w:ascii="Times New Roman" w:hAnsi="Times New Roman"/>
          <w:sz w:val="28"/>
          <w:szCs w:val="28"/>
        </w:rPr>
        <w:t>-0</w:t>
      </w:r>
      <w:r w:rsidR="006A0EA6" w:rsidRPr="00E8213B">
        <w:rPr>
          <w:rFonts w:ascii="Times New Roman" w:hAnsi="Times New Roman"/>
          <w:sz w:val="28"/>
          <w:szCs w:val="28"/>
        </w:rPr>
        <w:t>0</w:t>
      </w:r>
      <w:r w:rsidR="00DD74FA" w:rsidRPr="00E8213B">
        <w:rPr>
          <w:rFonts w:ascii="Times New Roman" w:hAnsi="Times New Roman"/>
          <w:sz w:val="28"/>
          <w:szCs w:val="28"/>
        </w:rPr>
        <w:t>1</w:t>
      </w:r>
      <w:r w:rsidR="006A0EA6" w:rsidRPr="00E8213B">
        <w:rPr>
          <w:rFonts w:ascii="Times New Roman" w:hAnsi="Times New Roman"/>
          <w:sz w:val="28"/>
          <w:szCs w:val="28"/>
        </w:rPr>
        <w:t>0</w:t>
      </w:r>
      <w:r w:rsidR="00E85C21" w:rsidRPr="00E8213B">
        <w:rPr>
          <w:rFonts w:ascii="Times New Roman" w:hAnsi="Times New Roman"/>
          <w:sz w:val="28"/>
          <w:szCs w:val="28"/>
        </w:rPr>
        <w:t>-</w:t>
      </w:r>
      <w:r w:rsidR="006A0EA6" w:rsidRPr="00E8213B">
        <w:rPr>
          <w:rFonts w:ascii="Times New Roman" w:hAnsi="Times New Roman"/>
          <w:sz w:val="28"/>
          <w:szCs w:val="28"/>
        </w:rPr>
        <w:t>14</w:t>
      </w:r>
      <w:r w:rsidRPr="00E8213B">
        <w:rPr>
          <w:rFonts w:ascii="Times New Roman" w:hAnsi="Times New Roman"/>
          <w:sz w:val="28"/>
          <w:szCs w:val="28"/>
        </w:rPr>
        <w:t xml:space="preserve">). </w:t>
      </w:r>
    </w:p>
    <w:p w14:paraId="516E8CFB" w14:textId="77777777" w:rsidR="001B1078" w:rsidRPr="000648A2" w:rsidRDefault="001B1078" w:rsidP="000648A2">
      <w:pPr>
        <w:spacing w:after="0" w:line="36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19234CA8" w14:textId="77777777" w:rsidR="00FB53DB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>Вывод 1.</w:t>
      </w:r>
      <w:r w:rsidRPr="00E8213B">
        <w:rPr>
          <w:rFonts w:ascii="Times New Roman" w:hAnsi="Times New Roman"/>
          <w:sz w:val="28"/>
          <w:szCs w:val="28"/>
        </w:rPr>
        <w:t xml:space="preserve"> </w:t>
      </w:r>
      <w:r w:rsidR="006A0EA6" w:rsidRPr="00E8213B">
        <w:rPr>
          <w:rFonts w:ascii="Times New Roman" w:hAnsi="Times New Roman"/>
          <w:sz w:val="28"/>
          <w:szCs w:val="28"/>
        </w:rPr>
        <w:t>Методика одномоментного эндокардиального и эпикардиального картирования левого предсердия внедрена в клиническую практику НЦССХ, не сопряжена с возникновением осложнений и занимает минимальное количество времени (в среднем 19,06 ± 3,14 минут от начала исследования и получения трехмерной карты в офлайн режиме)</w:t>
      </w:r>
      <w:r w:rsidR="001036E2" w:rsidRPr="00E8213B">
        <w:rPr>
          <w:rFonts w:ascii="Times New Roman" w:hAnsi="Times New Roman"/>
          <w:sz w:val="28"/>
          <w:szCs w:val="28"/>
        </w:rPr>
        <w:t>.</w:t>
      </w:r>
    </w:p>
    <w:p w14:paraId="7A4089D7" w14:textId="77777777" w:rsidR="006A0EA6" w:rsidRPr="00E8213B" w:rsidRDefault="00072C05" w:rsidP="000648A2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E8213B">
        <w:rPr>
          <w:rFonts w:ascii="Times New Roman" w:hAnsi="Times New Roman"/>
          <w:b/>
          <w:sz w:val="28"/>
          <w:szCs w:val="28"/>
        </w:rPr>
        <w:t>Работа.</w:t>
      </w:r>
      <w:r w:rsidR="0001576A" w:rsidRPr="00E8213B">
        <w:rPr>
          <w:rFonts w:ascii="Times New Roman" w:hAnsi="Times New Roman"/>
          <w:sz w:val="24"/>
          <w:szCs w:val="24"/>
        </w:rPr>
        <w:t xml:space="preserve"> </w:t>
      </w:r>
    </w:p>
    <w:p w14:paraId="18F501E2" w14:textId="77777777" w:rsidR="006A0EA6" w:rsidRPr="00E8213B" w:rsidRDefault="006A0EA6" w:rsidP="000648A2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Филатов А.Г., Шалов Р.З., Сабиров Ш.Н. Случай одномоментного эндокардиального и эпикардиального картирования левого предсердия при выполнении операции «лабиринт IIIБ». Анналы аритмологии. 2019; 16(2): 96-102. </w:t>
      </w:r>
    </w:p>
    <w:p w14:paraId="0A55E97C" w14:textId="77777777" w:rsidR="006A0EA6" w:rsidRPr="00E8213B" w:rsidRDefault="006A0EA6" w:rsidP="000648A2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Шалов Р.З., Бокерия Л.А., Филатов А.Г., Сергуладзе С.Ю</w:t>
      </w:r>
      <w:r w:rsidR="00EA1D41" w:rsidRPr="00E8213B">
        <w:rPr>
          <w:rFonts w:ascii="Times New Roman" w:hAnsi="Times New Roman"/>
          <w:sz w:val="28"/>
          <w:szCs w:val="28"/>
        </w:rPr>
        <w:t>., Фатулаев З.Ф</w:t>
      </w:r>
      <w:r w:rsidRPr="00E8213B">
        <w:rPr>
          <w:rFonts w:ascii="Times New Roman" w:hAnsi="Times New Roman"/>
          <w:sz w:val="28"/>
          <w:szCs w:val="28"/>
        </w:rPr>
        <w:t>. Одномоментное эндокардиальное и эпикардиальное картирование левого предсердия при хирургическом лечении пациентов с длительно-персистирующей формой фибрилляции предсердий. Бюллетень НЦССХ им. А.Н. Бакулева РАМН. Сердечно-сосудистые заболевания. 2019; 20(s11): 79.</w:t>
      </w:r>
    </w:p>
    <w:p w14:paraId="1CEAFE3C" w14:textId="77777777" w:rsidR="00EA1D41" w:rsidRPr="00E8213B" w:rsidRDefault="00EA1D41" w:rsidP="000648A2">
      <w:pPr>
        <w:pStyle w:val="a7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Бокерия Л.А., Климчук И.Я., Ан</w:t>
      </w:r>
      <w:r w:rsidR="00E8213B">
        <w:rPr>
          <w:rFonts w:ascii="Times New Roman" w:hAnsi="Times New Roman"/>
          <w:sz w:val="28"/>
          <w:szCs w:val="28"/>
        </w:rPr>
        <w:t>дреев В.Б., Газиянц А.Е., Шалов </w:t>
      </w:r>
      <w:r w:rsidRPr="00E8213B">
        <w:rPr>
          <w:rFonts w:ascii="Times New Roman" w:hAnsi="Times New Roman"/>
          <w:sz w:val="28"/>
          <w:szCs w:val="28"/>
        </w:rPr>
        <w:t xml:space="preserve">Р.З. </w:t>
      </w:r>
      <w:hyperlink r:id="rId5" w:history="1">
        <w:r w:rsidRPr="00E8213B">
          <w:rPr>
            <w:rFonts w:ascii="Times New Roman" w:hAnsi="Times New Roman"/>
            <w:sz w:val="28"/>
            <w:szCs w:val="28"/>
          </w:rPr>
          <w:t>Хирургическое лечение митральной недостаточности, фибрилляции предсердий и атриовентрикулярной узловой реципрокной тахикардии у пациента с тяжелой формой соединительнотканной дисплазии</w:t>
        </w:r>
      </w:hyperlink>
      <w:r w:rsidRPr="00E8213B">
        <w:rPr>
          <w:rFonts w:ascii="Times New Roman" w:hAnsi="Times New Roman"/>
          <w:sz w:val="28"/>
          <w:szCs w:val="28"/>
        </w:rPr>
        <w:t xml:space="preserve">. </w:t>
      </w:r>
      <w:hyperlink r:id="rId6" w:history="1">
        <w:r w:rsidRPr="00E8213B">
          <w:rPr>
            <w:rFonts w:ascii="Times New Roman" w:hAnsi="Times New Roman"/>
            <w:sz w:val="28"/>
            <w:szCs w:val="28"/>
          </w:rPr>
          <w:t>Грудная и сердечно-сосудистая хирургия</w:t>
        </w:r>
      </w:hyperlink>
      <w:r w:rsidRPr="00E8213B">
        <w:rPr>
          <w:rFonts w:ascii="Times New Roman" w:hAnsi="Times New Roman"/>
          <w:sz w:val="28"/>
          <w:szCs w:val="28"/>
        </w:rPr>
        <w:t>. 2020; 62(3): 234-241.</w:t>
      </w:r>
    </w:p>
    <w:p w14:paraId="7E280282" w14:textId="77777777" w:rsidR="006A0EA6" w:rsidRPr="000648A2" w:rsidRDefault="006A0EA6" w:rsidP="000648A2">
      <w:pPr>
        <w:spacing w:after="0" w:line="36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5FF536B3" w14:textId="77777777" w:rsidR="00EA1D41" w:rsidRPr="00E8213B" w:rsidRDefault="00EA1D41" w:rsidP="000648A2">
      <w:pPr>
        <w:spacing w:after="0" w:line="36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>Вывод 2.</w:t>
      </w:r>
      <w:r w:rsidRPr="00E8213B">
        <w:rPr>
          <w:rFonts w:ascii="Times New Roman" w:hAnsi="Times New Roman"/>
          <w:sz w:val="28"/>
          <w:szCs w:val="28"/>
        </w:rPr>
        <w:t xml:space="preserve"> Зоны фиброзно-измененного миокарда левого предсердия, выявленные при проведении высокоплотного эндокардиального картирования левого предсердия с использованием нефлюороскопической системы навигации у пациентов с фибрилляцией предсердий, соответствуют </w:t>
      </w:r>
      <w:r w:rsidRPr="00E8213B">
        <w:rPr>
          <w:rFonts w:ascii="Times New Roman" w:hAnsi="Times New Roman"/>
          <w:sz w:val="28"/>
          <w:szCs w:val="28"/>
        </w:rPr>
        <w:lastRenderedPageBreak/>
        <w:t>зонам фиброзно-измененного миокарда левого предсердия, обнаруженным при проведении магнитно-резонансной компьютерной томографии сердца с контрастированием (93% совпадения).</w:t>
      </w:r>
    </w:p>
    <w:p w14:paraId="5D406C6F" w14:textId="77777777" w:rsidR="00EA1D41" w:rsidRPr="00E8213B" w:rsidRDefault="00EA1D41" w:rsidP="000648A2">
      <w:pPr>
        <w:spacing w:after="0" w:line="360" w:lineRule="auto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>Работа.</w:t>
      </w:r>
    </w:p>
    <w:p w14:paraId="0B8CBE63" w14:textId="77777777" w:rsidR="00EA1D41" w:rsidRPr="00E8213B" w:rsidRDefault="00000000" w:rsidP="000648A2">
      <w:pPr>
        <w:pStyle w:val="a7"/>
        <w:numPr>
          <w:ilvl w:val="0"/>
          <w:numId w:val="13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EA1D41" w:rsidRPr="00E8213B">
          <w:rPr>
            <w:rFonts w:ascii="Times New Roman" w:hAnsi="Times New Roman"/>
            <w:sz w:val="28"/>
            <w:szCs w:val="28"/>
          </w:rPr>
          <w:t>Шалов Р.З.</w:t>
        </w:r>
      </w:hyperlink>
      <w:r w:rsidR="00EA1D41" w:rsidRPr="00E8213B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 w:rsidR="00EA1D41" w:rsidRPr="00E8213B">
          <w:rPr>
            <w:rFonts w:ascii="Times New Roman" w:hAnsi="Times New Roman"/>
            <w:sz w:val="28"/>
            <w:szCs w:val="28"/>
          </w:rPr>
          <w:t>Горячев В.А.</w:t>
        </w:r>
      </w:hyperlink>
      <w:r w:rsidR="00EA1D41" w:rsidRPr="00E8213B">
        <w:rPr>
          <w:rFonts w:ascii="Times New Roman" w:hAnsi="Times New Roman"/>
          <w:sz w:val="28"/>
          <w:szCs w:val="28"/>
        </w:rPr>
        <w:t>,</w:t>
      </w:r>
      <w:hyperlink r:id="rId9" w:history="1">
        <w:r w:rsidR="00EA1D41" w:rsidRPr="00E8213B">
          <w:rPr>
            <w:rFonts w:ascii="Times New Roman" w:hAnsi="Times New Roman"/>
            <w:sz w:val="28"/>
            <w:szCs w:val="28"/>
          </w:rPr>
          <w:t>Тарашвили Э.Г.</w:t>
        </w:r>
      </w:hyperlink>
      <w:r w:rsidR="00EA1D41" w:rsidRPr="00E8213B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EA1D41" w:rsidRPr="00E8213B">
          <w:rPr>
            <w:rFonts w:ascii="Times New Roman" w:hAnsi="Times New Roman"/>
            <w:sz w:val="28"/>
            <w:szCs w:val="28"/>
          </w:rPr>
          <w:t>Эпикардиальное и эндокардиальное картирование при хирургическом лечении фибрилляции предсердий</w:t>
        </w:r>
      </w:hyperlink>
      <w:r w:rsidR="00EA1D41" w:rsidRPr="00E8213B">
        <w:rPr>
          <w:rFonts w:ascii="Times New Roman" w:hAnsi="Times New Roman"/>
          <w:sz w:val="28"/>
          <w:szCs w:val="28"/>
        </w:rPr>
        <w:t>. Бюллетень НЦССХ им. А.Н. Бакулева РАМН. Сердечно-сосудистые заболевания. 2017; 18(s3): 206.</w:t>
      </w:r>
    </w:p>
    <w:p w14:paraId="31708A32" w14:textId="77777777" w:rsidR="000A21A9" w:rsidRPr="00E8213B" w:rsidRDefault="00EA1D41" w:rsidP="000648A2">
      <w:pPr>
        <w:pStyle w:val="a7"/>
        <w:numPr>
          <w:ilvl w:val="0"/>
          <w:numId w:val="13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Бокерия Л.А, Шалов Р.З. Использование многополюсных диагностических электродов при катетерном лечении фибрилляции предсердий. Анналы аритмологии. 2019; 16(2): 71-80.</w:t>
      </w:r>
    </w:p>
    <w:p w14:paraId="45727CC7" w14:textId="77777777" w:rsidR="00EA1D41" w:rsidRPr="00E8213B" w:rsidRDefault="00EA1D4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 xml:space="preserve">Вывод 3. </w:t>
      </w:r>
      <w:r w:rsidRPr="00E8213B">
        <w:rPr>
          <w:rFonts w:ascii="Times New Roman" w:hAnsi="Times New Roman"/>
          <w:sz w:val="28"/>
          <w:szCs w:val="28"/>
        </w:rPr>
        <w:t>С увеличением длительности заболевания и при прогрессировании фибрилляции предсердий от пароксизмальной формы к персистирующей форме и далее к длительно-персистирующей форме количество зон миокарда левого предсердия, вовлеченного в формирование и поддержание аритмии и подверженного фиброзным изменениям, возрастет (р=0,001), статистически значимо увеличиваются размеры левого предсердия (р=0,002), кольца митрального клапана (р=0,001), а фракция выброса левого желудочка снижается (р=0,011).</w:t>
      </w:r>
    </w:p>
    <w:p w14:paraId="5429A540" w14:textId="77777777" w:rsidR="00EA1D41" w:rsidRPr="00E8213B" w:rsidRDefault="00EA1D41" w:rsidP="000648A2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>Работа.</w:t>
      </w:r>
    </w:p>
    <w:p w14:paraId="5CB5629D" w14:textId="77777777" w:rsidR="004765F3" w:rsidRPr="00E8213B" w:rsidRDefault="00000000" w:rsidP="000648A2">
      <w:pPr>
        <w:pStyle w:val="a7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4765F3" w:rsidRPr="00E8213B">
          <w:rPr>
            <w:rFonts w:ascii="Times New Roman" w:hAnsi="Times New Roman"/>
            <w:sz w:val="28"/>
            <w:szCs w:val="28"/>
          </w:rPr>
          <w:t>Шалов Р.З.</w:t>
        </w:r>
      </w:hyperlink>
      <w:r w:rsidR="004765F3" w:rsidRPr="00E8213B">
        <w:rPr>
          <w:rFonts w:ascii="Times New Roman" w:hAnsi="Times New Roman"/>
          <w:sz w:val="28"/>
          <w:szCs w:val="28"/>
        </w:rPr>
        <w:t xml:space="preserve">, </w:t>
      </w:r>
      <w:hyperlink r:id="rId12" w:history="1">
        <w:r w:rsidR="004765F3" w:rsidRPr="00E8213B">
          <w:rPr>
            <w:rFonts w:ascii="Times New Roman" w:hAnsi="Times New Roman"/>
            <w:sz w:val="28"/>
            <w:szCs w:val="28"/>
          </w:rPr>
          <w:t>Горячев В.А.</w:t>
        </w:r>
      </w:hyperlink>
      <w:r w:rsidR="004765F3" w:rsidRPr="00E8213B">
        <w:rPr>
          <w:rFonts w:ascii="Times New Roman" w:hAnsi="Times New Roman"/>
          <w:sz w:val="28"/>
          <w:szCs w:val="28"/>
        </w:rPr>
        <w:t>,</w:t>
      </w:r>
      <w:r w:rsidR="00204928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4765F3" w:rsidRPr="00E8213B">
          <w:rPr>
            <w:rFonts w:ascii="Times New Roman" w:hAnsi="Times New Roman"/>
            <w:sz w:val="28"/>
            <w:szCs w:val="28"/>
          </w:rPr>
          <w:t>Тарашвили Э.Г.</w:t>
        </w:r>
      </w:hyperlink>
      <w:r w:rsidR="004765F3" w:rsidRPr="00E8213B">
        <w:rPr>
          <w:rFonts w:ascii="Times New Roman" w:hAnsi="Times New Roman"/>
          <w:sz w:val="28"/>
          <w:szCs w:val="28"/>
        </w:rPr>
        <w:t xml:space="preserve"> Методика проведения поочередного эпикардиального и эндокардиального картирования при выполнении операции «Лабиринт IIIB». Бюллетень НЦССХ им. А.Н. Бакулева РАМН. Сердечно-сосудистые заболевания. 2017; 18(s6): 253.</w:t>
      </w:r>
    </w:p>
    <w:p w14:paraId="3594FD1F" w14:textId="77777777" w:rsidR="004765F3" w:rsidRPr="00E8213B" w:rsidRDefault="00000000" w:rsidP="000648A2">
      <w:pPr>
        <w:pStyle w:val="a7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4765F3" w:rsidRPr="00E8213B">
          <w:rPr>
            <w:rFonts w:ascii="Times New Roman" w:hAnsi="Times New Roman"/>
            <w:sz w:val="28"/>
            <w:szCs w:val="28"/>
          </w:rPr>
          <w:t>Шалов Р.З.</w:t>
        </w:r>
      </w:hyperlink>
      <w:r w:rsidR="004765F3" w:rsidRPr="00E8213B">
        <w:rPr>
          <w:rFonts w:ascii="Times New Roman" w:hAnsi="Times New Roman"/>
          <w:sz w:val="28"/>
          <w:szCs w:val="28"/>
        </w:rPr>
        <w:t xml:space="preserve">, </w:t>
      </w:r>
      <w:hyperlink r:id="rId15" w:history="1">
        <w:r w:rsidR="004765F3" w:rsidRPr="00E8213B">
          <w:rPr>
            <w:rFonts w:ascii="Times New Roman" w:hAnsi="Times New Roman"/>
            <w:sz w:val="28"/>
            <w:szCs w:val="28"/>
          </w:rPr>
          <w:t>Горячев В.А.</w:t>
        </w:r>
      </w:hyperlink>
      <w:r w:rsidR="004765F3" w:rsidRPr="00E8213B">
        <w:rPr>
          <w:rFonts w:ascii="Times New Roman" w:hAnsi="Times New Roman"/>
          <w:sz w:val="28"/>
          <w:szCs w:val="28"/>
        </w:rPr>
        <w:t>,</w:t>
      </w:r>
      <w:r w:rsidR="00204928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4765F3" w:rsidRPr="00E8213B">
          <w:rPr>
            <w:rFonts w:ascii="Times New Roman" w:hAnsi="Times New Roman"/>
            <w:sz w:val="28"/>
            <w:szCs w:val="28"/>
          </w:rPr>
          <w:t>Тарашвили Э.Г.</w:t>
        </w:r>
      </w:hyperlink>
      <w:r w:rsidR="004765F3" w:rsidRPr="00E8213B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4765F3" w:rsidRPr="00E8213B">
          <w:rPr>
            <w:rFonts w:ascii="Times New Roman" w:hAnsi="Times New Roman"/>
            <w:sz w:val="28"/>
            <w:szCs w:val="28"/>
          </w:rPr>
          <w:t>Эпикардиальное и эндокардиальное картирование при хирургическом лечении фибрилляции предсердий</w:t>
        </w:r>
      </w:hyperlink>
      <w:r w:rsidR="004765F3" w:rsidRPr="00E8213B">
        <w:rPr>
          <w:rFonts w:ascii="Times New Roman" w:hAnsi="Times New Roman"/>
          <w:sz w:val="28"/>
          <w:szCs w:val="28"/>
        </w:rPr>
        <w:t>. Бюллетень НЦССХ им. А.Н. Бакулева РАМН. Сердечно-сосудистые заболевания. 2017; 18(s3): 206.</w:t>
      </w:r>
    </w:p>
    <w:p w14:paraId="2FBF712B" w14:textId="77777777" w:rsidR="004765F3" w:rsidRPr="00E8213B" w:rsidRDefault="00E8213B" w:rsidP="000648A2">
      <w:pPr>
        <w:pStyle w:val="a7"/>
        <w:numPr>
          <w:ilvl w:val="0"/>
          <w:numId w:val="1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Шалов Р.</w:t>
      </w:r>
      <w:r w:rsidR="004765F3" w:rsidRPr="00E8213B">
        <w:rPr>
          <w:rFonts w:ascii="Times New Roman" w:hAnsi="Times New Roman"/>
          <w:sz w:val="28"/>
          <w:szCs w:val="28"/>
        </w:rPr>
        <w:t xml:space="preserve">З., Бокерия Л.А., </w:t>
      </w:r>
      <w:r>
        <w:rPr>
          <w:rFonts w:ascii="Times New Roman" w:hAnsi="Times New Roman"/>
          <w:sz w:val="28"/>
          <w:szCs w:val="28"/>
        </w:rPr>
        <w:t>Филатов А.</w:t>
      </w:r>
      <w:r w:rsidR="004765F3" w:rsidRPr="00E8213B">
        <w:rPr>
          <w:rFonts w:ascii="Times New Roman" w:hAnsi="Times New Roman"/>
          <w:sz w:val="28"/>
          <w:szCs w:val="28"/>
        </w:rPr>
        <w:t xml:space="preserve">Г., </w:t>
      </w:r>
      <w:r>
        <w:rPr>
          <w:rFonts w:ascii="Times New Roman" w:hAnsi="Times New Roman"/>
          <w:sz w:val="28"/>
          <w:szCs w:val="28"/>
        </w:rPr>
        <w:t>Горячев В.</w:t>
      </w:r>
      <w:r w:rsidR="004765F3" w:rsidRPr="00E8213B">
        <w:rPr>
          <w:rFonts w:ascii="Times New Roman" w:hAnsi="Times New Roman"/>
          <w:sz w:val="28"/>
          <w:szCs w:val="28"/>
        </w:rPr>
        <w:t xml:space="preserve">А., </w:t>
      </w:r>
      <w:r>
        <w:rPr>
          <w:rFonts w:ascii="Times New Roman" w:hAnsi="Times New Roman"/>
          <w:sz w:val="28"/>
          <w:szCs w:val="28"/>
        </w:rPr>
        <w:t>Тарашвили Э.</w:t>
      </w:r>
      <w:r w:rsidR="004765F3" w:rsidRPr="00E8213B">
        <w:rPr>
          <w:rFonts w:ascii="Times New Roman" w:hAnsi="Times New Roman"/>
          <w:sz w:val="28"/>
          <w:szCs w:val="28"/>
        </w:rPr>
        <w:t xml:space="preserve">Г. Использование многополюсных электродов при проведении </w:t>
      </w:r>
      <w:r w:rsidR="004765F3" w:rsidRPr="00E8213B">
        <w:rPr>
          <w:rFonts w:ascii="Times New Roman" w:hAnsi="Times New Roman"/>
          <w:sz w:val="28"/>
          <w:szCs w:val="28"/>
        </w:rPr>
        <w:lastRenderedPageBreak/>
        <w:t>эндокардиального картирования при хирургическом лечении фибрилляции предсердий. Бюллетень НЦССХ им. А.Н. Бакулева РАМН. Сердечно-сосудистые заболевания. 2015; 16(s6): 85.</w:t>
      </w:r>
    </w:p>
    <w:p w14:paraId="5E654F78" w14:textId="77777777" w:rsidR="006A0EA6" w:rsidRPr="00E8213B" w:rsidRDefault="004765F3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 xml:space="preserve">Вывод 4. </w:t>
      </w:r>
      <w:r w:rsidRPr="00E8213B">
        <w:rPr>
          <w:rFonts w:ascii="Times New Roman" w:hAnsi="Times New Roman"/>
          <w:sz w:val="28"/>
          <w:szCs w:val="28"/>
        </w:rPr>
        <w:t>Объем левого предсердия и объем фиброзно-измененного миокарда левого предсердия имеют статистически значимую высокую и весьма высокую прямую корреляционную связь при всех формах фибрилляции предсердий (r=0,87 - 0,97; р=0,001).</w:t>
      </w:r>
    </w:p>
    <w:p w14:paraId="6FA6880E" w14:textId="77777777" w:rsidR="008852C5" w:rsidRPr="00E8213B" w:rsidRDefault="004D1C74" w:rsidP="000648A2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 xml:space="preserve">Работа. </w:t>
      </w:r>
    </w:p>
    <w:p w14:paraId="62BE7CA4" w14:textId="77777777" w:rsidR="004765F3" w:rsidRPr="00E8213B" w:rsidRDefault="004A5C3A" w:rsidP="000648A2">
      <w:pPr>
        <w:pStyle w:val="a7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Бокерия Л.А., Шалов Р.З., Филатов А.Г., Горячев В.А., Сабиров Ш.Н. Одномоментное эндокардиальное и эпикардиальное картирование левого предсердия у пациентов с длительно персистирующей формой фибрилляции предсердий. Анналы аритмологии. 2019; 16(4): 184-193.</w:t>
      </w:r>
    </w:p>
    <w:p w14:paraId="40C08DA6" w14:textId="77777777" w:rsidR="004A5C3A" w:rsidRPr="00E8213B" w:rsidRDefault="004A5C3A" w:rsidP="000648A2">
      <w:pPr>
        <w:pStyle w:val="a7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Бокерия Л.А, Шалов Р.З. Использование многополюсных диагностических электродов при катетерном лечении фибрилляции предсердий. Анналы аритмологии. 2019; 16(2): 71-80</w:t>
      </w:r>
    </w:p>
    <w:p w14:paraId="3606ECA0" w14:textId="77777777" w:rsidR="004A5C3A" w:rsidRPr="00E8213B" w:rsidRDefault="004A5C3A" w:rsidP="000648A2">
      <w:pPr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 xml:space="preserve">Вывод 5. </w:t>
      </w:r>
      <w:r w:rsidRPr="00E8213B">
        <w:rPr>
          <w:rFonts w:ascii="Times New Roman" w:hAnsi="Times New Roman"/>
          <w:sz w:val="28"/>
          <w:szCs w:val="28"/>
        </w:rPr>
        <w:t>Именно область левых легочных вен, область задней стенки левого предсердия и область боковой стенки левого предсердия всегда задействованы в формировании и поддержании фибрилляции предсердий, а остальные области левого предсердия лишь со временем вовлекаются в процесс поддержания фибрилляции.</w:t>
      </w:r>
    </w:p>
    <w:p w14:paraId="42B08F5D" w14:textId="77777777" w:rsidR="004765F3" w:rsidRPr="00E8213B" w:rsidRDefault="004A5C3A" w:rsidP="000648A2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>Работа.</w:t>
      </w:r>
    </w:p>
    <w:p w14:paraId="0A78C971" w14:textId="77777777" w:rsidR="004A5C3A" w:rsidRPr="00E8213B" w:rsidRDefault="004A5C3A" w:rsidP="000648A2">
      <w:pPr>
        <w:pStyle w:val="a7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Бокерия Л.А., Шалов Р.З., Филатов А.Г., Горячев В.А., Сабиров Ш.Н. Одномоментное эндокардиальное и эпикардиальное картирование левого предсердия у пациентов с длительно персистирующей формой фибрилляции предсердий. Анналы аритмологии. 2019; 16(4): 184-193.</w:t>
      </w:r>
    </w:p>
    <w:p w14:paraId="56D4A1AE" w14:textId="77777777" w:rsidR="004A5C3A" w:rsidRPr="00E8213B" w:rsidRDefault="004A5C3A" w:rsidP="000648A2">
      <w:pPr>
        <w:pStyle w:val="a7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Филатов А.Г., Шалов Р.З., Сабиров Ш.Н. Случай одномоментного эндокардиального и эпикардиального картирования левого предсердия при выполнении операции «лабиринт IIIБ». Анналы аритмологии. 2019; 16(2): 96-102.</w:t>
      </w:r>
    </w:p>
    <w:p w14:paraId="364B81CE" w14:textId="77777777" w:rsidR="004A5C3A" w:rsidRPr="00E8213B" w:rsidRDefault="004A5C3A" w:rsidP="000648A2">
      <w:pPr>
        <w:pStyle w:val="a7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lastRenderedPageBreak/>
        <w:t xml:space="preserve">Бокерия Л.А., Филатов А.Г., Ковалев А.С., Шалов Р.З. </w:t>
      </w:r>
      <w:hyperlink r:id="rId18" w:history="1">
        <w:r w:rsidRPr="00E8213B">
          <w:rPr>
            <w:rFonts w:ascii="Times New Roman" w:hAnsi="Times New Roman"/>
            <w:sz w:val="28"/>
            <w:szCs w:val="28"/>
          </w:rPr>
          <w:t>Клинический случай лечения фибрилляции предсердий у новорожденных детей</w:t>
        </w:r>
      </w:hyperlink>
      <w:r w:rsidRPr="00E8213B">
        <w:rPr>
          <w:rFonts w:ascii="Times New Roman" w:hAnsi="Times New Roman"/>
          <w:sz w:val="28"/>
          <w:szCs w:val="28"/>
        </w:rPr>
        <w:t xml:space="preserve">. </w:t>
      </w:r>
      <w:hyperlink r:id="rId19" w:history="1">
        <w:r w:rsidRPr="00E8213B">
          <w:rPr>
            <w:rFonts w:ascii="Times New Roman" w:hAnsi="Times New Roman"/>
            <w:sz w:val="28"/>
            <w:szCs w:val="28"/>
          </w:rPr>
          <w:t>Анналы аритмологии</w:t>
        </w:r>
      </w:hyperlink>
      <w:r w:rsidRPr="00E8213B">
        <w:rPr>
          <w:rFonts w:ascii="Times New Roman" w:hAnsi="Times New Roman"/>
          <w:sz w:val="28"/>
          <w:szCs w:val="28"/>
        </w:rPr>
        <w:t>. 2014; 11</w:t>
      </w:r>
      <w:hyperlink r:id="rId20" w:history="1">
        <w:r w:rsidRPr="00E8213B">
          <w:rPr>
            <w:rFonts w:ascii="Times New Roman" w:hAnsi="Times New Roman"/>
            <w:sz w:val="28"/>
            <w:szCs w:val="28"/>
          </w:rPr>
          <w:t>(3</w:t>
        </w:r>
      </w:hyperlink>
      <w:r w:rsidRPr="00E8213B">
        <w:rPr>
          <w:rFonts w:ascii="Times New Roman" w:hAnsi="Times New Roman"/>
          <w:sz w:val="28"/>
          <w:szCs w:val="28"/>
        </w:rPr>
        <w:t>): 185-189.</w:t>
      </w:r>
    </w:p>
    <w:p w14:paraId="09BF7D67" w14:textId="77777777" w:rsidR="004A5C3A" w:rsidRPr="000648A2" w:rsidRDefault="004A5C3A" w:rsidP="000648A2">
      <w:pPr>
        <w:spacing w:after="0" w:line="36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123A896D" w14:textId="03D5FD1C" w:rsidR="007B6DA1" w:rsidRPr="00E8213B" w:rsidRDefault="008852C5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 </w:t>
      </w:r>
      <w:r w:rsidR="007B6DA1" w:rsidRPr="00E8213B">
        <w:rPr>
          <w:rFonts w:ascii="Times New Roman" w:hAnsi="Times New Roman"/>
          <w:sz w:val="28"/>
          <w:szCs w:val="28"/>
        </w:rPr>
        <w:t>На основании вышеизлож</w:t>
      </w:r>
      <w:r w:rsidR="00760825">
        <w:rPr>
          <w:rFonts w:ascii="Times New Roman" w:hAnsi="Times New Roman"/>
          <w:sz w:val="28"/>
          <w:szCs w:val="28"/>
        </w:rPr>
        <w:t>енного комиссия рекомендует диссертационному с</w:t>
      </w:r>
      <w:r w:rsidR="007B6DA1" w:rsidRPr="00E8213B">
        <w:rPr>
          <w:rFonts w:ascii="Times New Roman" w:hAnsi="Times New Roman"/>
          <w:sz w:val="28"/>
          <w:szCs w:val="28"/>
        </w:rPr>
        <w:t xml:space="preserve">овету </w:t>
      </w:r>
      <w:r w:rsidR="00760825">
        <w:rPr>
          <w:rFonts w:ascii="Times New Roman" w:hAnsi="Times New Roman"/>
          <w:sz w:val="28"/>
          <w:szCs w:val="28"/>
        </w:rPr>
        <w:t>21.1.038.01</w:t>
      </w:r>
      <w:r w:rsidR="007B6DA1" w:rsidRPr="00E8213B">
        <w:rPr>
          <w:rFonts w:ascii="Times New Roman" w:hAnsi="Times New Roman"/>
          <w:sz w:val="28"/>
          <w:szCs w:val="28"/>
        </w:rPr>
        <w:t xml:space="preserve"> принять диссертацию </w:t>
      </w:r>
      <w:r w:rsidR="00324216" w:rsidRPr="00E8213B">
        <w:rPr>
          <w:rFonts w:ascii="Times New Roman" w:hAnsi="Times New Roman"/>
          <w:sz w:val="28"/>
          <w:szCs w:val="28"/>
        </w:rPr>
        <w:t>Шалова Р.З</w:t>
      </w:r>
      <w:r w:rsidR="00FB53DB" w:rsidRPr="00E8213B">
        <w:rPr>
          <w:rFonts w:ascii="Times New Roman" w:hAnsi="Times New Roman"/>
          <w:sz w:val="28"/>
          <w:szCs w:val="28"/>
        </w:rPr>
        <w:t>.</w:t>
      </w:r>
      <w:r w:rsidR="00324216" w:rsidRPr="00E8213B">
        <w:rPr>
          <w:rFonts w:ascii="Times New Roman" w:hAnsi="Times New Roman"/>
          <w:sz w:val="28"/>
          <w:szCs w:val="28"/>
        </w:rPr>
        <w:t xml:space="preserve"> к защите в Федеральном государственном бюджетном учреждении «Научный ц</w:t>
      </w:r>
      <w:r w:rsidR="007B6DA1" w:rsidRPr="00E8213B">
        <w:rPr>
          <w:rFonts w:ascii="Times New Roman" w:hAnsi="Times New Roman"/>
          <w:sz w:val="28"/>
          <w:szCs w:val="28"/>
        </w:rPr>
        <w:t>ентр сердечно-сосудистой хирургии им. А.Н. Бакулева» Мин</w:t>
      </w:r>
      <w:r w:rsidR="00760825">
        <w:rPr>
          <w:rFonts w:ascii="Times New Roman" w:hAnsi="Times New Roman"/>
          <w:sz w:val="28"/>
          <w:szCs w:val="28"/>
        </w:rPr>
        <w:t>здрава России по специальности 3.1.15</w:t>
      </w:r>
      <w:r w:rsidR="00F57972">
        <w:rPr>
          <w:rFonts w:ascii="Times New Roman" w:hAnsi="Times New Roman"/>
          <w:sz w:val="28"/>
          <w:szCs w:val="28"/>
        </w:rPr>
        <w:t>.</w:t>
      </w:r>
      <w:r w:rsidR="00760825">
        <w:rPr>
          <w:rFonts w:ascii="Times New Roman" w:hAnsi="Times New Roman"/>
          <w:sz w:val="28"/>
          <w:szCs w:val="28"/>
        </w:rPr>
        <w:t xml:space="preserve"> Сердечно-сосудистая хирургия</w:t>
      </w:r>
      <w:r w:rsidR="007B6DA1" w:rsidRPr="00E8213B">
        <w:rPr>
          <w:rFonts w:ascii="Times New Roman" w:hAnsi="Times New Roman"/>
          <w:sz w:val="28"/>
          <w:szCs w:val="28"/>
        </w:rPr>
        <w:t xml:space="preserve">. </w:t>
      </w:r>
    </w:p>
    <w:p w14:paraId="6AB6C621" w14:textId="77777777" w:rsidR="007B6DA1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В качестве официальных оппонентов, как специалистов</w:t>
      </w:r>
      <w:r w:rsidR="00FB53DB" w:rsidRPr="00E8213B">
        <w:rPr>
          <w:rFonts w:ascii="Times New Roman" w:hAnsi="Times New Roman"/>
          <w:sz w:val="28"/>
          <w:szCs w:val="28"/>
        </w:rPr>
        <w:t xml:space="preserve"> </w:t>
      </w:r>
      <w:r w:rsidRPr="00E8213B">
        <w:rPr>
          <w:rFonts w:ascii="Times New Roman" w:hAnsi="Times New Roman"/>
          <w:sz w:val="28"/>
          <w:szCs w:val="28"/>
        </w:rPr>
        <w:t xml:space="preserve">в области диагностики и </w:t>
      </w:r>
      <w:r w:rsidR="00324216" w:rsidRPr="00E8213B">
        <w:rPr>
          <w:rFonts w:ascii="Times New Roman" w:hAnsi="Times New Roman"/>
          <w:sz w:val="28"/>
          <w:szCs w:val="28"/>
        </w:rPr>
        <w:t xml:space="preserve">хирургического </w:t>
      </w:r>
      <w:r w:rsidRPr="00E8213B">
        <w:rPr>
          <w:rFonts w:ascii="Times New Roman" w:hAnsi="Times New Roman"/>
          <w:sz w:val="28"/>
          <w:szCs w:val="28"/>
        </w:rPr>
        <w:t xml:space="preserve">лечения </w:t>
      </w:r>
      <w:r w:rsidR="00324216" w:rsidRPr="00E8213B">
        <w:rPr>
          <w:rFonts w:ascii="Times New Roman" w:hAnsi="Times New Roman"/>
          <w:sz w:val="28"/>
          <w:szCs w:val="28"/>
        </w:rPr>
        <w:t>пациентов с фибрилляцией предсердий, рекомендуются</w:t>
      </w:r>
      <w:r w:rsidR="007A728C" w:rsidRPr="00E8213B">
        <w:rPr>
          <w:rFonts w:ascii="Times New Roman" w:hAnsi="Times New Roman"/>
          <w:sz w:val="28"/>
          <w:szCs w:val="28"/>
        </w:rPr>
        <w:t>:</w:t>
      </w:r>
    </w:p>
    <w:p w14:paraId="00DBCE49" w14:textId="77777777" w:rsidR="00FB53DB" w:rsidRPr="000648A2" w:rsidRDefault="00FB53DB" w:rsidP="000648A2">
      <w:pPr>
        <w:spacing w:after="0" w:line="360" w:lineRule="auto"/>
        <w:ind w:firstLine="426"/>
        <w:jc w:val="both"/>
        <w:rPr>
          <w:rFonts w:ascii="Times New Roman" w:hAnsi="Times New Roman"/>
          <w:sz w:val="10"/>
          <w:szCs w:val="10"/>
        </w:rPr>
      </w:pPr>
    </w:p>
    <w:p w14:paraId="0B858863" w14:textId="435BBB17" w:rsidR="000D19F1" w:rsidRPr="00E8213B" w:rsidRDefault="00324216" w:rsidP="000648A2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 xml:space="preserve">Давтян Карапет </w:t>
      </w:r>
      <w:r w:rsidR="001318BC">
        <w:rPr>
          <w:rFonts w:ascii="Times New Roman" w:hAnsi="Times New Roman"/>
          <w:b/>
          <w:sz w:val="28"/>
          <w:szCs w:val="28"/>
        </w:rPr>
        <w:t>Воваевич</w:t>
      </w:r>
      <w:r w:rsidRPr="00E8213B">
        <w:rPr>
          <w:rFonts w:ascii="Times New Roman" w:hAnsi="Times New Roman"/>
          <w:sz w:val="28"/>
          <w:szCs w:val="28"/>
        </w:rPr>
        <w:t xml:space="preserve"> – доктор медицинских наук, Федеральное государственное бюджетное учреждение «Национальный медицинский исследовательский центр терапии и профилактической медицины» Минздрава России, заведующий </w:t>
      </w:r>
      <w:r w:rsidR="00DF7416">
        <w:rPr>
          <w:rFonts w:ascii="Times New Roman" w:hAnsi="Times New Roman"/>
          <w:sz w:val="28"/>
          <w:szCs w:val="28"/>
        </w:rPr>
        <w:t>отделом</w:t>
      </w:r>
      <w:r w:rsidRPr="00E8213B">
        <w:rPr>
          <w:rFonts w:ascii="Times New Roman" w:hAnsi="Times New Roman"/>
          <w:sz w:val="28"/>
          <w:szCs w:val="28"/>
        </w:rPr>
        <w:t xml:space="preserve"> нарушений ритма сердца </w:t>
      </w:r>
      <w:r w:rsidR="00DF7416">
        <w:rPr>
          <w:rFonts w:ascii="Times New Roman" w:hAnsi="Times New Roman"/>
          <w:sz w:val="28"/>
          <w:szCs w:val="28"/>
        </w:rPr>
        <w:t xml:space="preserve">и проводимости </w:t>
      </w:r>
      <w:r w:rsidR="000D19F1" w:rsidRPr="00E8213B">
        <w:rPr>
          <w:rFonts w:ascii="Times New Roman" w:hAnsi="Times New Roman"/>
          <w:sz w:val="28"/>
          <w:szCs w:val="28"/>
        </w:rPr>
        <w:t>(специальност</w:t>
      </w:r>
      <w:r w:rsidRPr="00E8213B">
        <w:rPr>
          <w:rFonts w:ascii="Times New Roman" w:hAnsi="Times New Roman"/>
          <w:sz w:val="28"/>
          <w:szCs w:val="28"/>
        </w:rPr>
        <w:t>ь</w:t>
      </w:r>
      <w:r w:rsidR="000D19F1" w:rsidRPr="00E8213B">
        <w:rPr>
          <w:rFonts w:ascii="Times New Roman" w:hAnsi="Times New Roman"/>
          <w:sz w:val="28"/>
          <w:szCs w:val="28"/>
        </w:rPr>
        <w:t xml:space="preserve"> </w:t>
      </w:r>
      <w:r w:rsidR="00760825">
        <w:rPr>
          <w:rFonts w:ascii="Times New Roman" w:hAnsi="Times New Roman"/>
          <w:sz w:val="28"/>
          <w:szCs w:val="28"/>
        </w:rPr>
        <w:t>3.1.15</w:t>
      </w:r>
      <w:r w:rsidR="00F57972">
        <w:rPr>
          <w:rFonts w:ascii="Times New Roman" w:hAnsi="Times New Roman"/>
          <w:sz w:val="28"/>
          <w:szCs w:val="28"/>
        </w:rPr>
        <w:t>.</w:t>
      </w:r>
      <w:r w:rsidR="00760825" w:rsidRPr="00E8213B">
        <w:rPr>
          <w:rFonts w:ascii="Times New Roman" w:hAnsi="Times New Roman"/>
          <w:sz w:val="28"/>
          <w:szCs w:val="28"/>
        </w:rPr>
        <w:t xml:space="preserve"> </w:t>
      </w:r>
      <w:r w:rsidR="00760825">
        <w:rPr>
          <w:rFonts w:ascii="Times New Roman" w:hAnsi="Times New Roman"/>
          <w:sz w:val="28"/>
          <w:szCs w:val="28"/>
        </w:rPr>
        <w:t>С</w:t>
      </w:r>
      <w:r w:rsidRPr="00E8213B">
        <w:rPr>
          <w:rFonts w:ascii="Times New Roman" w:hAnsi="Times New Roman"/>
          <w:sz w:val="28"/>
          <w:szCs w:val="28"/>
        </w:rPr>
        <w:t>ердечно-сосудистая хирургия</w:t>
      </w:r>
      <w:r w:rsidR="000D19F1" w:rsidRPr="00E8213B">
        <w:rPr>
          <w:rFonts w:ascii="Times New Roman" w:hAnsi="Times New Roman"/>
          <w:sz w:val="28"/>
          <w:szCs w:val="28"/>
        </w:rPr>
        <w:t>).</w:t>
      </w:r>
    </w:p>
    <w:p w14:paraId="1CCDE47B" w14:textId="312549BB" w:rsidR="00324216" w:rsidRPr="00E8213B" w:rsidRDefault="00324216" w:rsidP="000648A2">
      <w:pPr>
        <w:spacing w:after="0" w:line="360" w:lineRule="auto"/>
        <w:ind w:right="113"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b/>
          <w:sz w:val="28"/>
          <w:szCs w:val="28"/>
        </w:rPr>
        <w:t>Сапельников Олег Валерьевич</w:t>
      </w:r>
      <w:r w:rsidRPr="00E8213B">
        <w:rPr>
          <w:rFonts w:ascii="Times New Roman" w:hAnsi="Times New Roman"/>
          <w:sz w:val="28"/>
          <w:szCs w:val="28"/>
        </w:rPr>
        <w:t xml:space="preserve"> – доктор медицинских наук, Федеральное государственное бюджетное учреждение «Национальный медицинский исследовательский центр кардиологии» Минздрава России, руководитель лаборатории хирургических и рентгенхирургических методов лечения нарушений ритма сердца отдела сердечно-сосудистой хирургии (специальность </w:t>
      </w:r>
      <w:r w:rsidR="00760825">
        <w:rPr>
          <w:rFonts w:ascii="Times New Roman" w:hAnsi="Times New Roman"/>
          <w:sz w:val="28"/>
          <w:szCs w:val="28"/>
        </w:rPr>
        <w:t>3.1.15</w:t>
      </w:r>
      <w:r w:rsidR="00F57972">
        <w:rPr>
          <w:rFonts w:ascii="Times New Roman" w:hAnsi="Times New Roman"/>
          <w:sz w:val="28"/>
          <w:szCs w:val="28"/>
        </w:rPr>
        <w:t>.</w:t>
      </w:r>
      <w:r w:rsidR="00760825" w:rsidRPr="00E8213B">
        <w:rPr>
          <w:rFonts w:ascii="Times New Roman" w:hAnsi="Times New Roman"/>
          <w:sz w:val="28"/>
          <w:szCs w:val="28"/>
        </w:rPr>
        <w:t xml:space="preserve"> </w:t>
      </w:r>
      <w:r w:rsidR="00760825">
        <w:rPr>
          <w:rFonts w:ascii="Times New Roman" w:hAnsi="Times New Roman"/>
          <w:sz w:val="28"/>
          <w:szCs w:val="28"/>
        </w:rPr>
        <w:t>С</w:t>
      </w:r>
      <w:r w:rsidRPr="00E8213B">
        <w:rPr>
          <w:rFonts w:ascii="Times New Roman" w:hAnsi="Times New Roman"/>
          <w:sz w:val="28"/>
          <w:szCs w:val="28"/>
        </w:rPr>
        <w:t>ердечно-сосудистая хирургия).</w:t>
      </w:r>
    </w:p>
    <w:p w14:paraId="21C30F9A" w14:textId="77777777" w:rsidR="00861CC7" w:rsidRPr="00E8213B" w:rsidRDefault="00326E3C" w:rsidP="000648A2">
      <w:pPr>
        <w:spacing w:after="0" w:line="36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В качестве ведущей организации, занимающейся изучением, диагностикой и лече</w:t>
      </w:r>
      <w:r w:rsidR="00FB53DB" w:rsidRPr="00E8213B">
        <w:rPr>
          <w:rFonts w:ascii="Times New Roman" w:hAnsi="Times New Roman"/>
          <w:sz w:val="28"/>
          <w:szCs w:val="28"/>
        </w:rPr>
        <w:t xml:space="preserve">нием </w:t>
      </w:r>
      <w:r w:rsidR="00324216" w:rsidRPr="00E8213B">
        <w:rPr>
          <w:rFonts w:ascii="Times New Roman" w:hAnsi="Times New Roman"/>
          <w:sz w:val="28"/>
          <w:szCs w:val="28"/>
        </w:rPr>
        <w:t>пациентов с фибрилляцией предсердий</w:t>
      </w:r>
      <w:r w:rsidRPr="00E8213B">
        <w:rPr>
          <w:rFonts w:ascii="Times New Roman" w:hAnsi="Times New Roman"/>
          <w:sz w:val="28"/>
          <w:szCs w:val="28"/>
        </w:rPr>
        <w:t xml:space="preserve">, рекомендуется </w:t>
      </w:r>
      <w:r w:rsidR="00FC4B67" w:rsidRPr="00E8213B">
        <w:rPr>
          <w:rFonts w:ascii="Times New Roman" w:hAnsi="Times New Roman"/>
          <w:sz w:val="28"/>
          <w:szCs w:val="28"/>
        </w:rPr>
        <w:t>Федеральное государственное бюджетное учреждение «Национальный медицинский исследовательский центр хирургии имени А.В. Вишневского» Минздрава России</w:t>
      </w:r>
    </w:p>
    <w:p w14:paraId="533A38A9" w14:textId="77777777" w:rsidR="00326E3C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Рекомендован список рассылки автореферата и заключение по диссертации </w:t>
      </w:r>
      <w:r w:rsidR="00FC4B67" w:rsidRPr="00E8213B">
        <w:rPr>
          <w:rFonts w:ascii="Times New Roman" w:hAnsi="Times New Roman"/>
          <w:sz w:val="28"/>
          <w:szCs w:val="28"/>
        </w:rPr>
        <w:t>Шалова Р.З.</w:t>
      </w:r>
    </w:p>
    <w:p w14:paraId="7B9C85F1" w14:textId="77777777" w:rsidR="007B6DA1" w:rsidRPr="00E8213B" w:rsidRDefault="007B6DA1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lastRenderedPageBreak/>
        <w:t xml:space="preserve">Разрешить печатать автореферат диссертации </w:t>
      </w:r>
      <w:r w:rsidR="00FC4B67" w:rsidRPr="00E8213B">
        <w:rPr>
          <w:rFonts w:ascii="Times New Roman" w:hAnsi="Times New Roman"/>
          <w:sz w:val="28"/>
          <w:szCs w:val="28"/>
        </w:rPr>
        <w:t xml:space="preserve">Шалова Р.З. </w:t>
      </w:r>
      <w:r w:rsidRPr="00E8213B">
        <w:rPr>
          <w:rFonts w:ascii="Times New Roman" w:hAnsi="Times New Roman"/>
          <w:sz w:val="28"/>
          <w:szCs w:val="28"/>
        </w:rPr>
        <w:t xml:space="preserve">на тему: </w:t>
      </w:r>
      <w:r w:rsidR="00326E3C" w:rsidRPr="00E8213B">
        <w:rPr>
          <w:rFonts w:ascii="Times New Roman" w:hAnsi="Times New Roman"/>
          <w:sz w:val="28"/>
          <w:szCs w:val="28"/>
        </w:rPr>
        <w:t>«</w:t>
      </w:r>
      <w:r w:rsidR="007617E7" w:rsidRPr="00E8213B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326E3C" w:rsidRPr="00E8213B">
        <w:rPr>
          <w:rFonts w:ascii="Times New Roman" w:hAnsi="Times New Roman"/>
          <w:sz w:val="28"/>
          <w:szCs w:val="28"/>
        </w:rPr>
        <w:t>»</w:t>
      </w:r>
      <w:r w:rsidRPr="00E8213B">
        <w:rPr>
          <w:rFonts w:ascii="Times New Roman" w:hAnsi="Times New Roman"/>
          <w:sz w:val="28"/>
          <w:szCs w:val="28"/>
        </w:rPr>
        <w:t xml:space="preserve">. </w:t>
      </w:r>
    </w:p>
    <w:p w14:paraId="3ECB6F47" w14:textId="77777777" w:rsidR="00326E3C" w:rsidRPr="00E8213B" w:rsidRDefault="00326E3C" w:rsidP="000648A2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D78D308" w14:textId="77777777" w:rsidR="007B6DA1" w:rsidRPr="00E8213B" w:rsidRDefault="007B6DA1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Председатель: </w:t>
      </w:r>
    </w:p>
    <w:p w14:paraId="3F44A463" w14:textId="77777777" w:rsidR="007B6DA1" w:rsidRPr="00E8213B" w:rsidRDefault="007B6DA1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Доктор медицинских наук, профессор </w:t>
      </w:r>
      <w:r w:rsidR="00326E3C" w:rsidRPr="00E8213B">
        <w:rPr>
          <w:rFonts w:ascii="Times New Roman" w:hAnsi="Times New Roman"/>
          <w:sz w:val="28"/>
          <w:szCs w:val="28"/>
        </w:rPr>
        <w:tab/>
      </w:r>
      <w:r w:rsidR="00326E3C" w:rsidRPr="00E8213B">
        <w:rPr>
          <w:rFonts w:ascii="Times New Roman" w:hAnsi="Times New Roman"/>
          <w:sz w:val="28"/>
          <w:szCs w:val="28"/>
        </w:rPr>
        <w:tab/>
      </w:r>
      <w:r w:rsidR="00CE09C3">
        <w:rPr>
          <w:rFonts w:ascii="Times New Roman" w:hAnsi="Times New Roman"/>
          <w:sz w:val="28"/>
          <w:szCs w:val="28"/>
        </w:rPr>
        <w:tab/>
      </w:r>
      <w:r w:rsidR="000648A2">
        <w:rPr>
          <w:rFonts w:ascii="Times New Roman" w:hAnsi="Times New Roman"/>
          <w:sz w:val="28"/>
          <w:szCs w:val="28"/>
        </w:rPr>
        <w:tab/>
      </w:r>
      <w:r w:rsidR="007617E7" w:rsidRPr="00E8213B">
        <w:rPr>
          <w:rFonts w:ascii="Times New Roman" w:hAnsi="Times New Roman"/>
          <w:sz w:val="28"/>
          <w:szCs w:val="28"/>
        </w:rPr>
        <w:t>Муратов Р.М.</w:t>
      </w:r>
    </w:p>
    <w:p w14:paraId="47633292" w14:textId="77777777" w:rsidR="00326E3C" w:rsidRPr="00E8213B" w:rsidRDefault="00326E3C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397E541" w14:textId="77777777" w:rsidR="007B6DA1" w:rsidRPr="00E8213B" w:rsidRDefault="007B6DA1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>Члены комиссии:</w:t>
      </w:r>
    </w:p>
    <w:p w14:paraId="3542BCC4" w14:textId="77777777" w:rsidR="007B6DA1" w:rsidRPr="00E8213B" w:rsidRDefault="007B6DA1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Доктор медицинских наук, </w:t>
      </w:r>
      <w:r w:rsidR="00326E3C" w:rsidRPr="00E8213B">
        <w:rPr>
          <w:rFonts w:ascii="Times New Roman" w:hAnsi="Times New Roman"/>
          <w:sz w:val="28"/>
          <w:szCs w:val="28"/>
        </w:rPr>
        <w:t>профессор</w:t>
      </w:r>
      <w:r w:rsidR="00326E3C" w:rsidRPr="00E8213B">
        <w:rPr>
          <w:rFonts w:ascii="Times New Roman" w:hAnsi="Times New Roman"/>
          <w:sz w:val="28"/>
          <w:szCs w:val="28"/>
        </w:rPr>
        <w:tab/>
      </w:r>
      <w:r w:rsidR="00326E3C" w:rsidRPr="00E8213B">
        <w:rPr>
          <w:rFonts w:ascii="Times New Roman" w:hAnsi="Times New Roman"/>
          <w:sz w:val="28"/>
          <w:szCs w:val="28"/>
        </w:rPr>
        <w:tab/>
      </w:r>
      <w:r w:rsidR="007617E7" w:rsidRPr="00E8213B">
        <w:rPr>
          <w:rFonts w:ascii="Times New Roman" w:hAnsi="Times New Roman"/>
          <w:sz w:val="28"/>
          <w:szCs w:val="28"/>
        </w:rPr>
        <w:tab/>
      </w:r>
      <w:r w:rsidR="000648A2">
        <w:rPr>
          <w:rFonts w:ascii="Times New Roman" w:hAnsi="Times New Roman"/>
          <w:sz w:val="28"/>
          <w:szCs w:val="28"/>
        </w:rPr>
        <w:tab/>
      </w:r>
      <w:r w:rsidR="007617E7" w:rsidRPr="00E8213B">
        <w:rPr>
          <w:rFonts w:ascii="Times New Roman" w:hAnsi="Times New Roman"/>
          <w:sz w:val="28"/>
          <w:szCs w:val="28"/>
        </w:rPr>
        <w:t>Ким А.И.</w:t>
      </w:r>
    </w:p>
    <w:p w14:paraId="5C506FFC" w14:textId="77777777" w:rsidR="007617E7" w:rsidRPr="00E8213B" w:rsidRDefault="007617E7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4E50D03" w14:textId="77777777" w:rsidR="00326E3C" w:rsidRPr="00E8213B" w:rsidRDefault="007B6DA1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213B">
        <w:rPr>
          <w:rFonts w:ascii="Times New Roman" w:hAnsi="Times New Roman"/>
          <w:sz w:val="28"/>
          <w:szCs w:val="28"/>
        </w:rPr>
        <w:t xml:space="preserve">Доктор медицинских наук, профессор </w:t>
      </w:r>
      <w:r w:rsidR="00F001DB" w:rsidRPr="00E8213B">
        <w:rPr>
          <w:rFonts w:ascii="Times New Roman" w:hAnsi="Times New Roman"/>
          <w:sz w:val="28"/>
          <w:szCs w:val="28"/>
        </w:rPr>
        <w:tab/>
      </w:r>
      <w:r w:rsidR="00F001DB" w:rsidRPr="00E8213B">
        <w:rPr>
          <w:rFonts w:ascii="Times New Roman" w:hAnsi="Times New Roman"/>
          <w:sz w:val="28"/>
          <w:szCs w:val="28"/>
        </w:rPr>
        <w:tab/>
      </w:r>
      <w:r w:rsidR="007617E7" w:rsidRPr="00E8213B">
        <w:rPr>
          <w:rFonts w:ascii="Times New Roman" w:hAnsi="Times New Roman"/>
          <w:sz w:val="28"/>
          <w:szCs w:val="28"/>
        </w:rPr>
        <w:tab/>
      </w:r>
      <w:r w:rsidR="000648A2">
        <w:rPr>
          <w:rFonts w:ascii="Times New Roman" w:hAnsi="Times New Roman"/>
          <w:sz w:val="28"/>
          <w:szCs w:val="28"/>
        </w:rPr>
        <w:tab/>
      </w:r>
      <w:r w:rsidR="007617E7" w:rsidRPr="00E8213B">
        <w:rPr>
          <w:rFonts w:ascii="Times New Roman" w:hAnsi="Times New Roman"/>
          <w:sz w:val="28"/>
          <w:szCs w:val="28"/>
        </w:rPr>
        <w:t>Шаталов К.В.</w:t>
      </w:r>
    </w:p>
    <w:p w14:paraId="3230E63C" w14:textId="77777777" w:rsidR="00326E3C" w:rsidRPr="00E8213B" w:rsidRDefault="00326E3C" w:rsidP="000648A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8FD63D7" w14:textId="77777777" w:rsidR="00C25C42" w:rsidRPr="00E8213B" w:rsidRDefault="00C25C42" w:rsidP="000648A2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sectPr w:rsidR="00C25C42" w:rsidRPr="00E8213B" w:rsidSect="0056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E36A2"/>
    <w:multiLevelType w:val="hybridMultilevel"/>
    <w:tmpl w:val="FF5038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B0391"/>
    <w:multiLevelType w:val="hybridMultilevel"/>
    <w:tmpl w:val="5E3EE5A2"/>
    <w:lvl w:ilvl="0" w:tplc="C478B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266EC3"/>
    <w:multiLevelType w:val="hybridMultilevel"/>
    <w:tmpl w:val="FF5038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937EC9"/>
    <w:multiLevelType w:val="hybridMultilevel"/>
    <w:tmpl w:val="2B26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B1C9D"/>
    <w:multiLevelType w:val="hybridMultilevel"/>
    <w:tmpl w:val="D41AA0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1C7D99"/>
    <w:multiLevelType w:val="hybridMultilevel"/>
    <w:tmpl w:val="0622C180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151A4B"/>
    <w:multiLevelType w:val="hybridMultilevel"/>
    <w:tmpl w:val="C9C65C78"/>
    <w:lvl w:ilvl="0" w:tplc="DC86B5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B43BD"/>
    <w:multiLevelType w:val="hybridMultilevel"/>
    <w:tmpl w:val="17C2CD1A"/>
    <w:lvl w:ilvl="0" w:tplc="2F621BD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FA0849"/>
    <w:multiLevelType w:val="hybridMultilevel"/>
    <w:tmpl w:val="BCE2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F20C8"/>
    <w:multiLevelType w:val="hybridMultilevel"/>
    <w:tmpl w:val="3F52BE98"/>
    <w:lvl w:ilvl="0" w:tplc="5E347872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3B27082A"/>
    <w:multiLevelType w:val="hybridMultilevel"/>
    <w:tmpl w:val="B4245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00D1B"/>
    <w:multiLevelType w:val="hybridMultilevel"/>
    <w:tmpl w:val="C0622A38"/>
    <w:lvl w:ilvl="0" w:tplc="FA18EC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41979"/>
    <w:multiLevelType w:val="hybridMultilevel"/>
    <w:tmpl w:val="C142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83B6F"/>
    <w:multiLevelType w:val="hybridMultilevel"/>
    <w:tmpl w:val="7E285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95B93"/>
    <w:multiLevelType w:val="hybridMultilevel"/>
    <w:tmpl w:val="74ECF866"/>
    <w:lvl w:ilvl="0" w:tplc="DC86B5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64974"/>
    <w:multiLevelType w:val="hybridMultilevel"/>
    <w:tmpl w:val="9EF0E3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DC86199"/>
    <w:multiLevelType w:val="hybridMultilevel"/>
    <w:tmpl w:val="FF5038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C82D22"/>
    <w:multiLevelType w:val="hybridMultilevel"/>
    <w:tmpl w:val="C0622A38"/>
    <w:lvl w:ilvl="0" w:tplc="FA18EC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4576">
    <w:abstractNumId w:val="3"/>
  </w:num>
  <w:num w:numId="2" w16cid:durableId="1775829826">
    <w:abstractNumId w:val="7"/>
  </w:num>
  <w:num w:numId="3" w16cid:durableId="300351497">
    <w:abstractNumId w:val="4"/>
  </w:num>
  <w:num w:numId="4" w16cid:durableId="1804881241">
    <w:abstractNumId w:val="13"/>
  </w:num>
  <w:num w:numId="5" w16cid:durableId="534386807">
    <w:abstractNumId w:val="16"/>
  </w:num>
  <w:num w:numId="6" w16cid:durableId="745539864">
    <w:abstractNumId w:val="0"/>
  </w:num>
  <w:num w:numId="7" w16cid:durableId="891966488">
    <w:abstractNumId w:val="2"/>
  </w:num>
  <w:num w:numId="8" w16cid:durableId="609816797">
    <w:abstractNumId w:val="10"/>
  </w:num>
  <w:num w:numId="9" w16cid:durableId="1089740829">
    <w:abstractNumId w:val="8"/>
  </w:num>
  <w:num w:numId="10" w16cid:durableId="1980766039">
    <w:abstractNumId w:val="12"/>
  </w:num>
  <w:num w:numId="11" w16cid:durableId="1968505410">
    <w:abstractNumId w:val="5"/>
  </w:num>
  <w:num w:numId="12" w16cid:durableId="2059084525">
    <w:abstractNumId w:val="9"/>
  </w:num>
  <w:num w:numId="13" w16cid:durableId="768626607">
    <w:abstractNumId w:val="1"/>
  </w:num>
  <w:num w:numId="14" w16cid:durableId="94372976">
    <w:abstractNumId w:val="14"/>
  </w:num>
  <w:num w:numId="15" w16cid:durableId="1041058534">
    <w:abstractNumId w:val="6"/>
  </w:num>
  <w:num w:numId="16" w16cid:durableId="1740253121">
    <w:abstractNumId w:val="17"/>
  </w:num>
  <w:num w:numId="17" w16cid:durableId="939289574">
    <w:abstractNumId w:val="15"/>
  </w:num>
  <w:num w:numId="18" w16cid:durableId="1254050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1576A"/>
    <w:rsid w:val="000648A2"/>
    <w:rsid w:val="0006492B"/>
    <w:rsid w:val="00070E38"/>
    <w:rsid w:val="00072C05"/>
    <w:rsid w:val="000A21A9"/>
    <w:rsid w:val="000A2BA0"/>
    <w:rsid w:val="000D19F1"/>
    <w:rsid w:val="000D2F7C"/>
    <w:rsid w:val="001036E2"/>
    <w:rsid w:val="001318BC"/>
    <w:rsid w:val="001705E3"/>
    <w:rsid w:val="00174953"/>
    <w:rsid w:val="001B1078"/>
    <w:rsid w:val="001C5DB8"/>
    <w:rsid w:val="001D3B81"/>
    <w:rsid w:val="00204928"/>
    <w:rsid w:val="0020539F"/>
    <w:rsid w:val="00246A37"/>
    <w:rsid w:val="002542C3"/>
    <w:rsid w:val="0029338D"/>
    <w:rsid w:val="002B2110"/>
    <w:rsid w:val="002C0A42"/>
    <w:rsid w:val="002D2B58"/>
    <w:rsid w:val="0030457F"/>
    <w:rsid w:val="00305488"/>
    <w:rsid w:val="003139C2"/>
    <w:rsid w:val="00324216"/>
    <w:rsid w:val="00326E3C"/>
    <w:rsid w:val="00327C8D"/>
    <w:rsid w:val="00350AF1"/>
    <w:rsid w:val="003717DE"/>
    <w:rsid w:val="00396F24"/>
    <w:rsid w:val="003D393C"/>
    <w:rsid w:val="003E3B98"/>
    <w:rsid w:val="00405F52"/>
    <w:rsid w:val="00417C4B"/>
    <w:rsid w:val="00430C81"/>
    <w:rsid w:val="0044387F"/>
    <w:rsid w:val="004765F3"/>
    <w:rsid w:val="004A5C3A"/>
    <w:rsid w:val="004B2B60"/>
    <w:rsid w:val="004D1C74"/>
    <w:rsid w:val="00530A35"/>
    <w:rsid w:val="00547EF4"/>
    <w:rsid w:val="0056153F"/>
    <w:rsid w:val="00561642"/>
    <w:rsid w:val="005729D1"/>
    <w:rsid w:val="00575184"/>
    <w:rsid w:val="005819AF"/>
    <w:rsid w:val="0063750A"/>
    <w:rsid w:val="006456D7"/>
    <w:rsid w:val="006A0EA6"/>
    <w:rsid w:val="006C4785"/>
    <w:rsid w:val="007433FD"/>
    <w:rsid w:val="00760825"/>
    <w:rsid w:val="007617E7"/>
    <w:rsid w:val="00777B69"/>
    <w:rsid w:val="00782D93"/>
    <w:rsid w:val="007A728C"/>
    <w:rsid w:val="007B0969"/>
    <w:rsid w:val="007B6DA1"/>
    <w:rsid w:val="007F28FC"/>
    <w:rsid w:val="008061BC"/>
    <w:rsid w:val="00817D32"/>
    <w:rsid w:val="0083201E"/>
    <w:rsid w:val="00833B49"/>
    <w:rsid w:val="00861CC7"/>
    <w:rsid w:val="008852C5"/>
    <w:rsid w:val="008B1BCD"/>
    <w:rsid w:val="008B5707"/>
    <w:rsid w:val="008B6DBD"/>
    <w:rsid w:val="00910024"/>
    <w:rsid w:val="00940451"/>
    <w:rsid w:val="009E0DCE"/>
    <w:rsid w:val="00A26663"/>
    <w:rsid w:val="00A3698C"/>
    <w:rsid w:val="00A731CC"/>
    <w:rsid w:val="00A833FD"/>
    <w:rsid w:val="00AF4983"/>
    <w:rsid w:val="00B21626"/>
    <w:rsid w:val="00B23897"/>
    <w:rsid w:val="00B4709B"/>
    <w:rsid w:val="00B82A05"/>
    <w:rsid w:val="00B96585"/>
    <w:rsid w:val="00BB3CD0"/>
    <w:rsid w:val="00BC33A8"/>
    <w:rsid w:val="00BC59B3"/>
    <w:rsid w:val="00BE34BF"/>
    <w:rsid w:val="00C0402E"/>
    <w:rsid w:val="00C2341A"/>
    <w:rsid w:val="00C25C42"/>
    <w:rsid w:val="00C464B9"/>
    <w:rsid w:val="00C628B9"/>
    <w:rsid w:val="00CA5F3C"/>
    <w:rsid w:val="00CE09C3"/>
    <w:rsid w:val="00CE4B55"/>
    <w:rsid w:val="00D00F14"/>
    <w:rsid w:val="00D50A26"/>
    <w:rsid w:val="00D60C05"/>
    <w:rsid w:val="00D80474"/>
    <w:rsid w:val="00DD74FA"/>
    <w:rsid w:val="00DF7416"/>
    <w:rsid w:val="00E0231B"/>
    <w:rsid w:val="00E0453E"/>
    <w:rsid w:val="00E35FB6"/>
    <w:rsid w:val="00E8213B"/>
    <w:rsid w:val="00E85C21"/>
    <w:rsid w:val="00EA1D41"/>
    <w:rsid w:val="00EE23E9"/>
    <w:rsid w:val="00EF2C30"/>
    <w:rsid w:val="00F001DB"/>
    <w:rsid w:val="00F07331"/>
    <w:rsid w:val="00F33E41"/>
    <w:rsid w:val="00F57972"/>
    <w:rsid w:val="00FB53DB"/>
    <w:rsid w:val="00FC1C81"/>
    <w:rsid w:val="00FC4B67"/>
    <w:rsid w:val="00FE1578"/>
    <w:rsid w:val="00FF5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0AEA"/>
  <w15:docId w15:val="{8CE5CD28-7062-4AC8-84A3-E2A27E6C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305488"/>
    <w:pPr>
      <w:ind w:left="720"/>
      <w:contextualSpacing/>
    </w:pPr>
  </w:style>
  <w:style w:type="table" w:styleId="a8">
    <w:name w:val="Table Grid"/>
    <w:basedOn w:val="a1"/>
    <w:uiPriority w:val="39"/>
    <w:rsid w:val="00EA1D4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semiHidden/>
    <w:rsid w:val="00EA1D41"/>
  </w:style>
  <w:style w:type="paragraph" w:styleId="aa">
    <w:name w:val="footer"/>
    <w:basedOn w:val="a"/>
    <w:link w:val="ab"/>
    <w:uiPriority w:val="99"/>
    <w:unhideWhenUsed/>
    <w:rsid w:val="004765F3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765F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3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0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3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0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7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2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3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4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2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1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8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2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5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6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8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4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bakulev.ru/services/science/detail/?AUTHOR_ID=17870" TargetMode="External"/><Relationship Id="rId13" Type="http://schemas.openxmlformats.org/officeDocument/2006/relationships/hyperlink" Target="http://portal.bakulev.ru/services/science/detail/?AUTHOR_ID=17969" TargetMode="External"/><Relationship Id="rId18" Type="http://schemas.openxmlformats.org/officeDocument/2006/relationships/hyperlink" Target="https://www.elibrary.ru/item.asp?id=2317897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ortal.bakulev.ru/services/science/detail/?AUTHOR_ID=18205" TargetMode="External"/><Relationship Id="rId12" Type="http://schemas.openxmlformats.org/officeDocument/2006/relationships/hyperlink" Target="http://portal.bakulev.ru/services/science/detail/?AUTHOR_ID=17870" TargetMode="External"/><Relationship Id="rId17" Type="http://schemas.openxmlformats.org/officeDocument/2006/relationships/hyperlink" Target="https://racvs.ru/tezis/167152/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bakulev.ru/services/science/detail/?AUTHOR_ID=17969" TargetMode="External"/><Relationship Id="rId20" Type="http://schemas.openxmlformats.org/officeDocument/2006/relationships/hyperlink" Target="https://www.elibrary.ru/contents.asp?id=34060719&amp;selid=231789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43853836" TargetMode="External"/><Relationship Id="rId11" Type="http://schemas.openxmlformats.org/officeDocument/2006/relationships/hyperlink" Target="http://portal.bakulev.ru/services/science/detail/?AUTHOR_ID=18205" TargetMode="External"/><Relationship Id="rId5" Type="http://schemas.openxmlformats.org/officeDocument/2006/relationships/hyperlink" Target="https://www.elibrary.ru/item.asp?id=43853846" TargetMode="External"/><Relationship Id="rId15" Type="http://schemas.openxmlformats.org/officeDocument/2006/relationships/hyperlink" Target="http://portal.bakulev.ru/services/science/detail/?AUTHOR_ID=17870" TargetMode="External"/><Relationship Id="rId10" Type="http://schemas.openxmlformats.org/officeDocument/2006/relationships/hyperlink" Target="https://racvs.ru/tezis/167152/" TargetMode="External"/><Relationship Id="rId19" Type="http://schemas.openxmlformats.org/officeDocument/2006/relationships/hyperlink" Target="https://www.elibrary.ru/contents.asp?id=340607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bakulev.ru/services/science/detail/?AUTHOR_ID=17969" TargetMode="External"/><Relationship Id="rId14" Type="http://schemas.openxmlformats.org/officeDocument/2006/relationships/hyperlink" Target="http://portal.bakulev.ru/services/science/detail/?AUTHOR_ID=182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113</cp:revision>
  <cp:lastPrinted>2016-12-02T10:38:00Z</cp:lastPrinted>
  <dcterms:created xsi:type="dcterms:W3CDTF">2016-09-10T18:24:00Z</dcterms:created>
  <dcterms:modified xsi:type="dcterms:W3CDTF">2024-07-31T08:36:00Z</dcterms:modified>
</cp:coreProperties>
</file>